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03222" w:rsidTr="00E03222">
        <w:tc>
          <w:tcPr>
            <w:tcW w:w="7280" w:type="dxa"/>
          </w:tcPr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bookmarkStart w:id="0" w:name="_GoBack"/>
            <w:r w:rsidRPr="00E03222">
              <w:rPr>
                <w:color w:val="000000"/>
                <w:sz w:val="18"/>
                <w:szCs w:val="18"/>
              </w:rPr>
              <w:t xml:space="preserve">Учителям-предметникам также важно помнить о специфике привыкания детей к новым условиям и делать на это поправку. Например, нередки ситуации, когда легкое волнение ученика перед ответом у доски способствует мобилизации его сил, повышает ответственность, ускоряет реакцию. Однако, если легкое волнение замещается сильной тревогой, то это приводит к значительному ухудшению его результатов или вовсе к отказу от выполнения задания, что в итоге сказывается на успеваемости. В таких ситуациях ребенку очень важно чувствовать поддержку учителя, которую можно оказать словами </w:t>
            </w:r>
            <w:proofErr w:type="spellStart"/>
            <w:r w:rsidRPr="00E03222">
              <w:rPr>
                <w:color w:val="000000"/>
                <w:sz w:val="18"/>
                <w:szCs w:val="18"/>
              </w:rPr>
              <w:t>типа:</w:t>
            </w:r>
            <w:r w:rsidRPr="00E03222">
              <w:rPr>
                <w:i/>
                <w:iCs/>
                <w:color w:val="000000"/>
                <w:sz w:val="18"/>
                <w:szCs w:val="18"/>
              </w:rPr>
              <w:t>"Ты</w:t>
            </w:r>
            <w:proofErr w:type="spellEnd"/>
            <w:r w:rsidRPr="00E03222">
              <w:rPr>
                <w:i/>
                <w:iCs/>
                <w:color w:val="000000"/>
                <w:sz w:val="18"/>
                <w:szCs w:val="18"/>
              </w:rPr>
              <w:t xml:space="preserve"> зря сомневаешься в своих силах. Я знаю, что ты сможешь".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"Зная тебя и насколько ты способный, я уверена, что у тебя все получится. Давай попробуем, я тебе помогу!".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При этом можно слегка похлопать ребенка по плечу и приободрить шуткой или улыбкой. Хороши также фразы: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"Ты делаешь все правильно/очень хорошо/очень красиво";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"Это более сложное задание, но я знаю, что ты к нему готов";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"У тебя есть идеи? Поделись с нами."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"Ты на правильном пути, продолжай в том же духе"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Использование подобных фраз помогает создать ситуацию успеха на уроке и поощрить тех, кто не уверен в своих </w:t>
            </w:r>
            <w:proofErr w:type="spellStart"/>
            <w:proofErr w:type="gramStart"/>
            <w:r w:rsidRPr="00E03222">
              <w:rPr>
                <w:color w:val="000000"/>
                <w:sz w:val="18"/>
                <w:szCs w:val="18"/>
              </w:rPr>
              <w:t>силах.В</w:t>
            </w:r>
            <w:proofErr w:type="spellEnd"/>
            <w:proofErr w:type="gramEnd"/>
            <w:r w:rsidRPr="00E03222">
              <w:rPr>
                <w:color w:val="000000"/>
                <w:sz w:val="18"/>
                <w:szCs w:val="18"/>
              </w:rPr>
              <w:t xml:space="preserve"> случае же, когда стоит продемонстрировать ваше разочарование, можно использовать фразы типа: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"Зная о твоих способностях, я думаю, ты мог бы сделать и лучше. Постарайся в следующий раз улучшить результат";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"Мне жаль, что твои результаты в этот раз печальные, тебе стоит подтянуть</w:t>
            </w:r>
            <w:proofErr w:type="gramStart"/>
            <w:r w:rsidRPr="00E03222">
              <w:rPr>
                <w:i/>
                <w:iCs/>
                <w:color w:val="000000"/>
                <w:sz w:val="18"/>
                <w:szCs w:val="18"/>
              </w:rPr>
              <w:t xml:space="preserve"> ….</w:t>
            </w:r>
            <w:proofErr w:type="gramEnd"/>
            <w:r w:rsidRPr="00E03222">
              <w:rPr>
                <w:i/>
                <w:iCs/>
                <w:color w:val="000000"/>
                <w:sz w:val="18"/>
                <w:szCs w:val="18"/>
              </w:rPr>
              <w:t xml:space="preserve"> и в следующий раз будет лучше";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i/>
                <w:iCs/>
                <w:color w:val="000000"/>
                <w:sz w:val="18"/>
                <w:szCs w:val="18"/>
              </w:rPr>
              <w:t>"Тебе стоит повторить предыдущую тему";</w:t>
            </w: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Многие обязанности, касающиеся адаптации пятиклассников, лежат на плечах классных руководителей. Что же касается учителей-предметников, то помощь в адаптации учеников является и их ответственностью тоже.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b/>
                <w:bCs/>
                <w:color w:val="000000"/>
                <w:sz w:val="16"/>
                <w:szCs w:val="16"/>
              </w:rPr>
              <w:t>Вот некоторые рекомендации учителям-предметникам: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Высокий темп - это одна из причин, мешающих пятиклассникам качественно усваивать материал.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Не забывайте учитывать трудности адаптационного периода и возрастные особенности при выборе способа подачи материала.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Познакомьте учеников с более рациональными способами выполнения домашнего задания по вашему предмету.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Постарайтесь находить в ответах каждого ученика положительные моменты, что-то особенное или необычное и поощряйте его за это.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Старайтесь создавать обстановку успеха, подбадривайте своих учеников, даже если у них не все получается.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Работайте в тандеме с классными руководителями для лучшего понимания особенностей класса.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Не упускайте случая в конце урока приободрить перед всем классом тех, кто еще недостаточно уверен в себе, малоактивен, боится отвечать.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03222">
              <w:rPr>
                <w:color w:val="000000"/>
                <w:sz w:val="16"/>
                <w:szCs w:val="16"/>
              </w:rPr>
              <w:t>Постарайтесь наладить эмоциональную связь с классом.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6"/>
                <w:szCs w:val="16"/>
              </w:rPr>
              <w:t>И помните, что при вашем неравнодушном участии, проблемный период в жизни пятиклашек очень скоро закончится, вознаградив вас активными и способными учениками. Пусть ваша планомерная работа как классного руководителя, так и учителя-предметника будет продиктована пониманием, толерантностью и любовью к ребенку, как крепнущему и растущему человеку, которому суждено стать особенным и талантливым.</w:t>
            </w:r>
          </w:p>
        </w:tc>
        <w:tc>
          <w:tcPr>
            <w:tcW w:w="7280" w:type="dxa"/>
          </w:tcPr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МАОУ СОШ №32 имени Ф.Э. Дзержинского</w:t>
            </w: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РЕКОМЕНДАЦИИ УЧИТЕЛЯМ ПО АДАПТАЦИИ 5-х КЛАССОВ</w:t>
            </w: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b/>
                <w:bCs/>
                <w:color w:val="000000"/>
                <w:sz w:val="18"/>
                <w:szCs w:val="18"/>
              </w:rPr>
              <w:t>При работе с родителями: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На первом родительском собрании классному руководителю необходимо рассказать родителям о новых учителях или, еще лучше, дать им самим представиться и рассказать о своих методах работы, требованиях, критериях выставления оценок и прочем. Объясните, что не стоит наказывать ребенка за малейшие ошибки или невысокие оценки, а пытаться узнать, где в знаниях ребенка появился пробел или возникло непонимание.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Разрешите родителям время от времени консультироваться с вами по тем или иным вопросам, связанным с обучением, при этом четко очертив дозволенные границы (например, письма, звонки с 17.00 до 19.00, личные встречи по определенным дням и </w:t>
            </w:r>
            <w:proofErr w:type="spellStart"/>
            <w:r w:rsidRPr="00E03222">
              <w:rPr>
                <w:color w:val="000000"/>
                <w:sz w:val="18"/>
                <w:szCs w:val="18"/>
              </w:rPr>
              <w:t>т.д</w:t>
            </w:r>
            <w:proofErr w:type="spellEnd"/>
            <w:r w:rsidRPr="00E03222">
              <w:rPr>
                <w:color w:val="000000"/>
                <w:sz w:val="18"/>
                <w:szCs w:val="18"/>
              </w:rPr>
              <w:t>).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Объясните, что первое время ученикам стоит носить </w:t>
            </w:r>
            <w:proofErr w:type="spellStart"/>
            <w:r w:rsidRPr="00E03222">
              <w:rPr>
                <w:color w:val="000000"/>
                <w:sz w:val="18"/>
                <w:szCs w:val="18"/>
              </w:rPr>
              <w:t>бейджи</w:t>
            </w:r>
            <w:proofErr w:type="spellEnd"/>
            <w:r w:rsidRPr="00E03222">
              <w:rPr>
                <w:color w:val="000000"/>
                <w:sz w:val="18"/>
                <w:szCs w:val="18"/>
              </w:rPr>
              <w:t xml:space="preserve"> с их именами для лучшего запоминания имен одноклассников, а также быстрого запоминания их имен учителями.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Дайте понять, что работа вас и родителей пятиклассников должна быть направлена на укрепление у детей уверенности в себе, умения вести себя в трудных ситуациях, ситуациях неудач и что необходимо помочь детям выработать индивидуальные модели поведения в стрессовых ситуациях.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Объясните родителям, что стоит относиться с пониманием к трудностям, с которыми сталкивается их ребенок при переходе в старшую школу, а также помогать ему постепенно привыкать к самостоятельности и ответственности, научить подготавливать свое рабочее место к работе, планомерно выполнять домашние задания. При возникновении сложностей с выполнением домашнего задания, не отказывать в помощи и не делать задания за ребенка.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Попросите также не обсуждать с ребенком учителей, формируя тем самым негативное отношение ребенка к конкретному предмету.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По возможности, стимулируйте родителей так организовать свободное время ребенка, </w:t>
            </w:r>
            <w:proofErr w:type="gramStart"/>
            <w:r w:rsidRPr="00E03222">
              <w:rPr>
                <w:color w:val="000000"/>
                <w:sz w:val="18"/>
                <w:szCs w:val="18"/>
              </w:rPr>
              <w:t>чтобы  в</w:t>
            </w:r>
            <w:proofErr w:type="gramEnd"/>
            <w:r w:rsidRPr="00E03222">
              <w:rPr>
                <w:color w:val="000000"/>
                <w:sz w:val="18"/>
                <w:szCs w:val="18"/>
              </w:rPr>
              <w:t xml:space="preserve"> нем было место для посещения спортивных секций, бассейна или танцев, прогулок на свежем воздухе, полноценного и здорового отдыха. И самое главное - обеспечить эмоциональный комфорт дома.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Расскажите родителям, что очень важно хотя бы раз в неделю находить время, свободное от рабочих или домашних забот, и интересоваться школьными успехами ребенка. Пусть ребенок расскажет вам о своих одноклассниках и взаимоотношениях с ними, школьных предметах и учителях. Необходимо запоминать имена, даты, детали событий, о которых сообщает ребенок, используя их как опорную информацию для последующих разговоров, демонстрируя свою вовлеченность в его жизнь.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Объясните, что лучше регулярно поддерживать связь с учителем, узнавая об успехах ребенка, чем обращаться к нему, когда ситуация уже крайне запущена.</w:t>
            </w:r>
          </w:p>
          <w:p w:rsidR="00E03222" w:rsidRDefault="00E03222" w:rsidP="00E032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E03222" w:rsidRDefault="00E03222" w:rsidP="00E032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E03222" w:rsidTr="00E03222">
        <w:tc>
          <w:tcPr>
            <w:tcW w:w="7280" w:type="dxa"/>
          </w:tcPr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3222">
              <w:rPr>
                <w:b/>
                <w:bCs/>
                <w:color w:val="000000"/>
                <w:sz w:val="18"/>
                <w:szCs w:val="18"/>
              </w:rPr>
              <w:lastRenderedPageBreak/>
              <w:t>Рекомендации учителям по адаптации 5-классников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Испытывали ли вы некую скованность, попав на новое место работы, где для вас все незнакомо: начальство, сотрудники, само здание, в котором вам придется работать? Наверняка на заре вашей карьеры вы испытывали стресс и ощущали себя выброшенным за борт огромного корабля под названием "Привычная жизнь", пытались осторожно ощупывать почву или же наоборот, бросались в омут с головой. Вы столкнулись с незнанием, неопытностью, непониманием, новыми отношениями в коллективе. Возможно, иногда вам хотелось все бросить и уйти?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Мы не зря начали эту статью именно с такого сравнения, потому что, по нашему мнению, примерно так и чувствует себя пятиклассник, перешагнувший рубеж начальной и средней школы. Из привычной среды, где все было довольно просто и знакомо, он попадает в бушующий океан старшей школы, где царят свои законы и правила, где так много нового, что подчас хочется спрятаться от всего, что вдруг свалилось на его еще неокрепшие плечи.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"Мне бы эти проблемы" - можете сказать вы. Да, с высоты возраста и жизненного опыта такого рода дискомфорт может показаться ничтожным. Но если применить немного </w:t>
            </w:r>
            <w:proofErr w:type="spellStart"/>
            <w:r w:rsidRPr="00E03222">
              <w:rPr>
                <w:color w:val="000000"/>
                <w:sz w:val="18"/>
                <w:szCs w:val="18"/>
              </w:rPr>
              <w:t>эмпатии</w:t>
            </w:r>
            <w:proofErr w:type="spellEnd"/>
            <w:r w:rsidRPr="00E03222">
              <w:rPr>
                <w:color w:val="000000"/>
                <w:sz w:val="18"/>
                <w:szCs w:val="18"/>
              </w:rPr>
              <w:t>, смешанной с воспоминаниями о себе в возрасте 9-10 лет, то может вырисоваться довольно четкая картина. Давайте рассмотрим, что же все-таки способствует формированию стрессового состояния у пятиклассника: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Появление большого количества новых учителей.  Ко всем им нужно привыкнуть, запомнить и научиться четко выполнять требования каждого;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Новый, непривычный режим;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Большое количество кабинетов, расположение и номера которых нужно запомнить, умудрившись не заблудиться в новом здании школы;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Новый коллектив. Учитывая современную тенденцию формирования профильных классов, после младшей школы ребенок может оказаться в совершенно новом коллективе, где он никого не знает. Ему снова приходится находить в нем свое место, заводить друзей;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Новый, незнакомый классный руководитель;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Конфликты со старшеклассниками. В средней школе, пятиклассник - новичок. Он самый маленький и неопытный. В связи с этим может нарастать волнение, связанное с проблемами со старшеклассниками, которые часто могут возникать в коридоре, туалете или столовой.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Возрастает и темп работы. Приходится быстрее писать, быстрее </w:t>
            </w:r>
            <w:proofErr w:type="gramStart"/>
            <w:r w:rsidRPr="00E03222">
              <w:rPr>
                <w:color w:val="000000"/>
                <w:sz w:val="18"/>
                <w:szCs w:val="18"/>
              </w:rPr>
              <w:t>читать  и</w:t>
            </w:r>
            <w:proofErr w:type="gramEnd"/>
            <w:r w:rsidRPr="00E03222">
              <w:rPr>
                <w:color w:val="000000"/>
                <w:sz w:val="18"/>
                <w:szCs w:val="18"/>
              </w:rPr>
              <w:t xml:space="preserve"> соображать. Увеличивающийся объем информации не всегда успевает правильно накопиться и усвоиться. Те, кто раньше писал медленно, не успевают записывать под более быструю диктовку учителя. Отличающиеся особой медлительностью - дойти до нужного кабинета вовремя и т.д.</w:t>
            </w:r>
          </w:p>
          <w:p w:rsidR="00E03222" w:rsidRPr="00E03222" w:rsidRDefault="00E03222" w:rsidP="00E0322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Возрастают объемы домашнего задания, требования к оформлению работ и их выполнению</w:t>
            </w:r>
          </w:p>
        </w:tc>
        <w:tc>
          <w:tcPr>
            <w:tcW w:w="7280" w:type="dxa"/>
          </w:tcPr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03222">
              <w:rPr>
                <w:color w:val="000000"/>
                <w:sz w:val="21"/>
                <w:szCs w:val="21"/>
              </w:rPr>
              <w:t>По данным психологов, нарастающая ответственность может вызывать у детей быстро возникающую тревожность, неуверенность и появление различного рода страхов: не вписаться в коллектив, не соответствовать новым требованиям, боязнь быть не таким как остальные. Постоянный страх несоответствия новым стандартам и ожиданиям окружающих может приводить к тому, что даже способный ребенок не будет в полной мере проявлять свои возможности.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03222">
              <w:rPr>
                <w:color w:val="000000"/>
                <w:sz w:val="21"/>
                <w:szCs w:val="21"/>
              </w:rPr>
              <w:t xml:space="preserve">Очень часто специфическая ситуация может складываться и дома, когда родители ребенка, подверженного стрессам, начинают делать упор лишь на "хорошем образовании" </w:t>
            </w:r>
            <w:proofErr w:type="spellStart"/>
            <w:r w:rsidRPr="00E03222">
              <w:rPr>
                <w:color w:val="000000"/>
                <w:sz w:val="21"/>
                <w:szCs w:val="21"/>
              </w:rPr>
              <w:t>и"успешном</w:t>
            </w:r>
            <w:proofErr w:type="spellEnd"/>
            <w:r w:rsidRPr="00E03222">
              <w:rPr>
                <w:color w:val="000000"/>
                <w:sz w:val="21"/>
                <w:szCs w:val="21"/>
              </w:rPr>
              <w:t xml:space="preserve"> будущем", пугая тем, что нужно обязательно хорошо учиться, иначе его ждет работа дворника или грузчика на рынке (список можно продолжать бесконечно). Все свободное время ребенка начинает занимать учеба. В таких случаях продуктивность ранее способного ученика падает ввиду растущего давления даже со стороны домашних и отсутствия ситуаций, дающих выход стрессу. И наоборот, дети, которые помимо учебы занимаются танцами, различными видами спорта, рукоделием или музыкой, проявляют более высокую сопротивляемость к стрессу.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03222">
              <w:rPr>
                <w:color w:val="000000"/>
                <w:sz w:val="21"/>
                <w:szCs w:val="21"/>
              </w:rPr>
              <w:t>Весомой фигурой в жизни пятиклашки выступает и классный руководитель. При переходе из младшей школы, ребенок нуждается в своего рода наставнике, который мог бы дать небольшой толчок к началу новой жизни, помог и объяснил, как быстрее научиться соблюдать новые правила внутри класса и школы, подсказал, что стоит сделать, чтобы лучше соответствовать новым требованиям учителей.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03222">
              <w:rPr>
                <w:color w:val="000000"/>
                <w:sz w:val="21"/>
                <w:szCs w:val="21"/>
              </w:rPr>
              <w:t xml:space="preserve">Стресс может быть связан и с переменой ценностей младшего подростка, когда взамен ранее ведущей учебной деятельности приходит общение (со сверстниками, взаимоотношения с учителями и </w:t>
            </w:r>
            <w:proofErr w:type="spellStart"/>
            <w:r w:rsidRPr="00E03222">
              <w:rPr>
                <w:color w:val="000000"/>
                <w:sz w:val="21"/>
                <w:szCs w:val="21"/>
              </w:rPr>
              <w:t>т.д</w:t>
            </w:r>
            <w:proofErr w:type="spellEnd"/>
            <w:r w:rsidRPr="00E03222">
              <w:rPr>
                <w:color w:val="000000"/>
                <w:sz w:val="21"/>
                <w:szCs w:val="21"/>
              </w:rPr>
              <w:t>). В связи с этим, процесс адаптации может несколько осложняться ввиду того, что не каждому школьнику это удается легко, поэтому участие в нем педагогов крайне необходимо.</w:t>
            </w:r>
          </w:p>
          <w:p w:rsidR="00E03222" w:rsidRPr="00E03222" w:rsidRDefault="00E03222" w:rsidP="00E032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b/>
                <w:bCs/>
                <w:color w:val="000000"/>
                <w:sz w:val="18"/>
                <w:szCs w:val="18"/>
              </w:rPr>
              <w:t>При работе с детьми: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Постарайтесь грамотно осуществить рассаживание детей в классе, с учетом их индивидуальных особенностей.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>По возможности, ознакомьтесь с медицинскими картами учеников, узнайте о возможных проблемах со здоровьем, чтобы в случае критических ситуаций быть готовым к тем или иным действиям. Также не помешает узнать и об условиях проживания некоторых ребят, взаимоотношениях в их семьях.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3222">
              <w:rPr>
                <w:color w:val="000000"/>
                <w:sz w:val="18"/>
                <w:szCs w:val="18"/>
              </w:rPr>
              <w:t xml:space="preserve">Поддерживайте связь со школьным психологом. Приглашайте его на классные часы для проведения тестирований, выявляющих уровень адаптации детей </w:t>
            </w:r>
            <w:proofErr w:type="gramStart"/>
            <w:r w:rsidRPr="00E03222">
              <w:rPr>
                <w:color w:val="000000"/>
                <w:sz w:val="18"/>
                <w:szCs w:val="18"/>
              </w:rPr>
              <w:t>или</w:t>
            </w:r>
            <w:proofErr w:type="gramEnd"/>
            <w:r w:rsidRPr="00E03222">
              <w:rPr>
                <w:color w:val="000000"/>
                <w:sz w:val="18"/>
                <w:szCs w:val="18"/>
              </w:rPr>
              <w:t xml:space="preserve"> проводите их сами, впоследствии обсуждая результаты со специалистом.</w:t>
            </w:r>
          </w:p>
          <w:p w:rsidR="00E03222" w:rsidRPr="00E03222" w:rsidRDefault="00E03222" w:rsidP="00E0322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E03222">
              <w:rPr>
                <w:color w:val="000000"/>
                <w:sz w:val="18"/>
                <w:szCs w:val="18"/>
              </w:rPr>
              <w:t>На классном часе ознакомьте детей с возможными трудностями, которые им предстоят и способах их решений, расскажите о некоторых чисто организационных мерах</w:t>
            </w:r>
            <w:r w:rsidRPr="00E03222">
              <w:rPr>
                <w:color w:val="000000"/>
                <w:sz w:val="21"/>
                <w:szCs w:val="21"/>
              </w:rPr>
              <w:t>.</w:t>
            </w:r>
          </w:p>
        </w:tc>
      </w:tr>
    </w:tbl>
    <w:bookmarkEnd w:id="0"/>
    <w:p w:rsidR="00D5661F" w:rsidRPr="00E03222" w:rsidRDefault="00D5661F" w:rsidP="00E03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222">
        <w:rPr>
          <w:color w:val="000000"/>
          <w:sz w:val="21"/>
          <w:szCs w:val="21"/>
        </w:rPr>
        <w:br/>
      </w:r>
    </w:p>
    <w:p w:rsidR="00D5661F" w:rsidRPr="00E03222" w:rsidRDefault="00D5661F" w:rsidP="00E03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222">
        <w:rPr>
          <w:color w:val="000000"/>
          <w:sz w:val="21"/>
          <w:szCs w:val="21"/>
        </w:rPr>
        <w:lastRenderedPageBreak/>
        <w:br/>
      </w:r>
    </w:p>
    <w:p w:rsidR="00AA63B6" w:rsidRDefault="00AA63B6"/>
    <w:sectPr w:rsidR="00AA63B6" w:rsidSect="00E0322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3C2"/>
    <w:multiLevelType w:val="multilevel"/>
    <w:tmpl w:val="0180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17C2"/>
    <w:multiLevelType w:val="multilevel"/>
    <w:tmpl w:val="4CE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F17A4"/>
    <w:multiLevelType w:val="multilevel"/>
    <w:tmpl w:val="52A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917D8"/>
    <w:multiLevelType w:val="multilevel"/>
    <w:tmpl w:val="C9C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3DA4"/>
    <w:multiLevelType w:val="multilevel"/>
    <w:tmpl w:val="DF1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E7D4A"/>
    <w:multiLevelType w:val="multilevel"/>
    <w:tmpl w:val="892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6"/>
    <w:rsid w:val="007D6366"/>
    <w:rsid w:val="00AA63B6"/>
    <w:rsid w:val="00D5661F"/>
    <w:rsid w:val="00E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AA3B"/>
  <w15:chartTrackingRefBased/>
  <w15:docId w15:val="{7E40121B-4061-45A0-AF41-5532F4B1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2022-12-05T08:13:00Z</cp:lastPrinted>
  <dcterms:created xsi:type="dcterms:W3CDTF">2022-11-29T09:38:00Z</dcterms:created>
  <dcterms:modified xsi:type="dcterms:W3CDTF">2022-12-05T08:14:00Z</dcterms:modified>
</cp:coreProperties>
</file>